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8" w:rsidRPr="00394E18" w:rsidRDefault="00394E18" w:rsidP="00394E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94E18">
        <w:rPr>
          <w:rFonts w:ascii="Times New Roman" w:hAnsi="Times New Roman"/>
          <w:szCs w:val="28"/>
        </w:rPr>
        <w:t>муниципальное казенное дошкольное образовательное учреждение</w:t>
      </w:r>
    </w:p>
    <w:p w:rsidR="00394E18" w:rsidRPr="00394E18" w:rsidRDefault="00394E18" w:rsidP="00394E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94E18">
        <w:rPr>
          <w:rFonts w:ascii="Times New Roman" w:hAnsi="Times New Roman"/>
          <w:szCs w:val="28"/>
        </w:rPr>
        <w:t>«Детский сад № 24 общеразвивающего вида с приоритетным осуществлением социально-личностного развития воспитанников»  города Новосибирска</w:t>
      </w:r>
    </w:p>
    <w:p w:rsidR="00394E18" w:rsidRPr="00394E18" w:rsidRDefault="00394E18" w:rsidP="00394E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94E18">
        <w:rPr>
          <w:rFonts w:ascii="Times New Roman" w:hAnsi="Times New Roman"/>
          <w:szCs w:val="28"/>
        </w:rPr>
        <w:t>630091, г. Новосибирск, ул. Крылова,2</w:t>
      </w:r>
    </w:p>
    <w:p w:rsidR="00394E18" w:rsidRPr="00394E18" w:rsidRDefault="00394E18" w:rsidP="00394E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94E18">
        <w:rPr>
          <w:rFonts w:ascii="Times New Roman" w:hAnsi="Times New Roman"/>
          <w:szCs w:val="28"/>
        </w:rPr>
        <w:t xml:space="preserve">630099, г. Новосибирск, ул. Потанинская,1, ул. </w:t>
      </w:r>
      <w:proofErr w:type="gramStart"/>
      <w:r w:rsidRPr="00394E18">
        <w:rPr>
          <w:rFonts w:ascii="Times New Roman" w:hAnsi="Times New Roman"/>
          <w:szCs w:val="28"/>
        </w:rPr>
        <w:t>Советская</w:t>
      </w:r>
      <w:proofErr w:type="gramEnd"/>
      <w:r w:rsidRPr="00394E18">
        <w:rPr>
          <w:rFonts w:ascii="Times New Roman" w:hAnsi="Times New Roman"/>
          <w:szCs w:val="28"/>
        </w:rPr>
        <w:t>, 26</w:t>
      </w:r>
    </w:p>
    <w:p w:rsidR="00394E18" w:rsidRPr="00394E18" w:rsidRDefault="00394E18" w:rsidP="00394E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94E18">
        <w:rPr>
          <w:rFonts w:ascii="Times New Roman" w:hAnsi="Times New Roman"/>
          <w:szCs w:val="28"/>
        </w:rPr>
        <w:t>тел/факс 221-02-26</w:t>
      </w:r>
    </w:p>
    <w:p w:rsidR="003C3434" w:rsidRDefault="00394E18" w:rsidP="0039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394E18" w:rsidRDefault="00394E18" w:rsidP="003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4E18" w:rsidRDefault="00394E18" w:rsidP="003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4E18" w:rsidRDefault="00394E18" w:rsidP="003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4E18" w:rsidRDefault="00394E18" w:rsidP="003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3434" w:rsidRDefault="003C3434" w:rsidP="00394E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Семинар по теме: «ФГОС </w:t>
      </w:r>
      <w:proofErr w:type="gramStart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 структура и содержание»</w:t>
      </w:r>
    </w:p>
    <w:p w:rsidR="004C781E" w:rsidRPr="003C3434" w:rsidRDefault="004C781E" w:rsidP="003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Цель</w:t>
      </w:r>
      <w:r w:rsidRPr="003C34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обеспечить оптимальное вхождение  воспитателей в систему ценностей современного образования через принятие идеологии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</w:p>
    <w:p w:rsidR="003C3434" w:rsidRPr="003C3434" w:rsidRDefault="003C3434" w:rsidP="004C78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проведения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1.Презентация по теме «Нормативно-правовая база введения ФГОС </w:t>
      </w:r>
      <w:proofErr w:type="gramStart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18D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434">
        <w:rPr>
          <w:rFonts w:ascii="Times New Roman" w:eastAsia="Calibri" w:hAnsi="Times New Roman" w:cs="Times New Roman"/>
          <w:bCs/>
          <w:sz w:val="28"/>
          <w:szCs w:val="28"/>
        </w:rPr>
        <w:t>2. Презентация по те</w:t>
      </w:r>
      <w:r w:rsidR="004C781E">
        <w:rPr>
          <w:rFonts w:ascii="Times New Roman" w:eastAsia="Calibri" w:hAnsi="Times New Roman" w:cs="Times New Roman"/>
          <w:bCs/>
          <w:sz w:val="28"/>
          <w:szCs w:val="28"/>
        </w:rPr>
        <w:t xml:space="preserve">ме  «Общие положения ФГОС </w:t>
      </w:r>
      <w:proofErr w:type="gramStart"/>
      <w:r w:rsidR="004C781E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</w:p>
    <w:p w:rsidR="00F918D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3. Презентация по теме «Структура ФГОС </w:t>
      </w:r>
      <w:proofErr w:type="gramStart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4.Презентация по теме «Целевые ориентиры </w:t>
      </w:r>
      <w:proofErr w:type="gramStart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дошкольного</w:t>
      </w:r>
      <w:proofErr w:type="gramEnd"/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образовании»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первому вопросу </w:t>
      </w:r>
      <w:r w:rsidRPr="003C3434">
        <w:rPr>
          <w:rFonts w:ascii="Times New Roman" w:eastAsia="Calibri" w:hAnsi="Times New Roman" w:cs="Times New Roman"/>
          <w:bCs/>
          <w:sz w:val="28"/>
          <w:szCs w:val="28"/>
        </w:rPr>
        <w:t>представил</w:t>
      </w:r>
      <w:r w:rsidR="00F918D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C3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C3434">
        <w:rPr>
          <w:rFonts w:ascii="Times New Roman" w:eastAsia="Calibri" w:hAnsi="Times New Roman" w:cs="Times New Roman"/>
          <w:bCs/>
          <w:sz w:val="28"/>
          <w:szCs w:val="28"/>
        </w:rPr>
        <w:t>презентацию</w:t>
      </w:r>
      <w:r w:rsidRPr="003C3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C3434">
        <w:rPr>
          <w:rFonts w:ascii="Times New Roman" w:eastAsia="Calibri" w:hAnsi="Times New Roman" w:cs="Times New Roman"/>
          <w:bCs/>
          <w:sz w:val="28"/>
          <w:szCs w:val="28"/>
        </w:rPr>
        <w:t xml:space="preserve"> о нормативно-правовой базе введения ФГОС </w:t>
      </w:r>
      <w:proofErr w:type="gramStart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07.05.2012. 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Вышел Указ Президента Российской Федерации №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599 «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 мерах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пореализации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государственной политики в области образования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целью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которого является достижение ряда показателей в области образования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том числе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достижение к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году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100%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доступности качественного дошкольного образования для детей возрасте от трех до семи лет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4E18" w:rsidRDefault="004C781E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01.09.2013</w:t>
      </w:r>
      <w:proofErr w:type="gramStart"/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ступил в силу новый закон 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 образовании в РФ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 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29.12.2012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 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273.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Одна из целей нового закона 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предоставить каждому максимально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C3434"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доступные условия для получения дошкольного образования</w:t>
      </w:r>
      <w:r w:rsidR="003C3434"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94E18" w:rsidRDefault="00394E18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iCs/>
          <w:sz w:val="28"/>
          <w:szCs w:val="28"/>
        </w:rPr>
        <w:t>Статья 64. Дошкольное образование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Дошкольное образование направлено на формирование общей культуры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C7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развитие физических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интеллектуальных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нравственных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эстетических и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личностных качеств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предпосылок учебной деятельности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C7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сохранение и укрепление здоровья детей дошкольного возраста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Образовательные программы дошкольного образования направлены на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разностороннее развитие детей дошкольного возраста с учетом их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возрастных и индивидуальных особенностей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 том числе достижение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детьми дошкольного возраста уровня развития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необходимого и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достаточного для успешного освоения ими образовательных программ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начального общего образования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на основе индивидуального подхода к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детям дошкольного возраста и специфичных для детей дошкольного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возраста видов деятельности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Освоение образовательных программ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дошкольного образования не сопровождается проведением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промежуточных аттестаций и итоговой аттестации обучающихся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     Нормативно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правовое обеспечение будет включать документы федерального уровня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регионального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уровня учредителя образовательной организации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также институционального уровня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уровня образовательной организации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394E18" w:rsidRDefault="00394E18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sz w:val="28"/>
          <w:szCs w:val="28"/>
        </w:rPr>
        <w:t>На федеральном уровне в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дополнение к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будут разработаны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C3434" w:rsidRPr="004C781E" w:rsidRDefault="003C3434" w:rsidP="004C7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методические рекомендации по разработке на основе ФГОС ДО</w:t>
      </w:r>
      <w:r w:rsidR="004C781E"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основной образовательной программы дошкольного образования;</w:t>
      </w:r>
    </w:p>
    <w:p w:rsidR="003C3434" w:rsidRPr="004C781E" w:rsidRDefault="003C3434" w:rsidP="004C7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письма </w:t>
      </w:r>
      <w:proofErr w:type="spellStart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Минобрнауки</w:t>
      </w:r>
      <w:proofErr w:type="spellEnd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 разъяснениями по отдельным вопросам</w:t>
      </w:r>
      <w:r w:rsidR="004C781E"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введения ФГОС </w:t>
      </w:r>
      <w:proofErr w:type="gramStart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3C3434" w:rsidRPr="004C781E" w:rsidRDefault="003C3434" w:rsidP="004C7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порядок приема на </w:t>
      </w:r>
      <w:proofErr w:type="gramStart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обучение по</w:t>
      </w:r>
      <w:proofErr w:type="gramEnd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образовательным программам</w:t>
      </w:r>
      <w:r w:rsidR="004C781E"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дошкольного образования; примерные формы договоров на обучение по образовательным программам дошкольного образования;</w:t>
      </w:r>
    </w:p>
    <w:p w:rsidR="003C3434" w:rsidRDefault="003C3434" w:rsidP="004C7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типовые формы лока</w:t>
      </w:r>
      <w:r w:rsid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льных нормативно-правовых актов.</w:t>
      </w:r>
    </w:p>
    <w:p w:rsidR="004C781E" w:rsidRPr="003C3434" w:rsidRDefault="004C781E" w:rsidP="004C781E">
      <w:pPr>
        <w:autoSpaceDE w:val="0"/>
        <w:autoSpaceDN w:val="0"/>
        <w:adjustRightInd w:val="0"/>
        <w:spacing w:after="0" w:line="240" w:lineRule="auto"/>
        <w:ind w:left="720"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Остальное нормативно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правовое обеспечение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которым должна руководствоваться образовательная организация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обеспечивается субъектами РФ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учредителями образовательной организации и самой организацией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Приказ Министерства образования и науки Российской Федерации (</w:t>
      </w:r>
      <w:proofErr w:type="spellStart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России) от 17 октября 2013 г. N 1155 г. Москва</w:t>
      </w:r>
      <w:r w:rsidR="004C78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</w:t>
      </w:r>
      <w:r w:rsidRPr="003C34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образования"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Письмо </w:t>
      </w:r>
      <w:proofErr w:type="spellStart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РФ и Департамента государственной политики в сфере общего образования от 13 января 2014 года№ 08-10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В соответствии с частью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статьи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декабря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2012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273-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ФЗ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разработан и утвержден Федеральный образовательный стандарт дошкольного образования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России от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октября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2013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1155,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зарегистрирован Минюстом России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ноября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2013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№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30384).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Для обеспечения введения Федерального государственного образовательного стандарта дошкольного образования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далее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необходимо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проведение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ряда мероприятий по следующим направлениям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C3434" w:rsidRPr="004C781E" w:rsidRDefault="003C3434" w:rsidP="004C78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создание нормативно - </w:t>
      </w:r>
      <w:proofErr w:type="gramStart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правового</w:t>
      </w:r>
      <w:proofErr w:type="gramEnd"/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методического и аналитического</w:t>
      </w:r>
      <w:r w:rsidR="004C781E"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C78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обеспечение реализации ФГОС ДО;</w:t>
      </w:r>
    </w:p>
    <w:p w:rsidR="003C3434" w:rsidRPr="003C3434" w:rsidRDefault="003C3434" w:rsidP="004C78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3C3434" w:rsidRPr="003C3434" w:rsidRDefault="003C3434" w:rsidP="004C78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3C3434" w:rsidRPr="003C3434" w:rsidRDefault="003C3434" w:rsidP="004C78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3C3434" w:rsidRPr="003C3434" w:rsidRDefault="003C3434" w:rsidP="004C78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Для обеспечения введения ФГОС ДО на федеральном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региональном и муниципальном уровне могут быть созданы координационные органы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призванные обеспечить нормативно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правовое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организационное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кадровое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научно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методическое и информационное сопровождение введения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региональных и муниципальных органов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осуществляющих управление в сфере образования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     Функции координационного органа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 случае его создания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реализации мероприятий по обеспечению введения ФГОС ДО определяются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соответствующим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органомосуществляющим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управление в сфере образования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Департаментом государственной политики в сфере общего образования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России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далее 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Департамент</w:t>
      </w:r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Мероприятия реализуются в соответствии со сроками, указанными в </w:t>
      </w:r>
      <w:r w:rsidRPr="003C3434">
        <w:rPr>
          <w:rFonts w:ascii="Times New Roman" w:eastAsia="TimesNewRoman" w:hAnsi="Times New Roman" w:cs="Times New Roman"/>
          <w:sz w:val="28"/>
          <w:szCs w:val="28"/>
        </w:rPr>
        <w:t>Плане</w:t>
      </w:r>
      <w:r w:rsidR="004C781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sz w:val="28"/>
          <w:szCs w:val="28"/>
        </w:rPr>
        <w:t xml:space="preserve">действий по обеспечению введения ФГОС </w:t>
      </w:r>
      <w:proofErr w:type="gramStart"/>
      <w:r w:rsidRPr="003C3434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70C1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Письмо </w:t>
      </w:r>
      <w:proofErr w:type="spellStart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Рособрнадзора</w:t>
      </w:r>
      <w:proofErr w:type="spellEnd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от 07 февраля 2014 года № 01-52-22/05-382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"</w:t>
      </w:r>
      <w:r w:rsidRPr="003C3434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>О недопустимости требования от организаций, осуществляющих</w:t>
      </w:r>
      <w:r w:rsidR="004C781E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>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70C1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«…Учитывая, что Законом устанавливается </w:t>
      </w:r>
      <w:r w:rsidRPr="003C3434">
        <w:rPr>
          <w:rFonts w:ascii="Times New Roman" w:eastAsia="TimesNewRoman" w:hAnsi="Times New Roman" w:cs="Times New Roman"/>
          <w:sz w:val="28"/>
          <w:szCs w:val="28"/>
        </w:rPr>
        <w:t>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</w:t>
      </w:r>
      <w:r w:rsidRPr="003C3434">
        <w:rPr>
          <w:rFonts w:ascii="Times New Roman" w:eastAsia="TimesNewRoman" w:hAnsi="Times New Roman" w:cs="Times New Roman"/>
          <w:color w:val="0070C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(часть 5 статьи 108) в</w:t>
      </w:r>
      <w:r w:rsidRPr="003C3434">
        <w:rPr>
          <w:rFonts w:ascii="Times New Roman" w:eastAsia="TimesNewRoman" w:hAnsi="Times New Roman" w:cs="Times New Roman"/>
          <w:color w:val="0070C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соответствие с требованиями федерального закон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одательства в сфере образования.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7030A1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proofErr w:type="gramStart"/>
      <w:r w:rsidRPr="003C3434">
        <w:rPr>
          <w:rFonts w:ascii="Times New Roman" w:eastAsia="TimesNewRoman" w:hAnsi="Times New Roman" w:cs="Times New Roman"/>
          <w:sz w:val="28"/>
          <w:szCs w:val="28"/>
        </w:rPr>
        <w:t xml:space="preserve">Департамент и </w:t>
      </w:r>
      <w:proofErr w:type="spellStart"/>
      <w:r w:rsidRPr="003C3434">
        <w:rPr>
          <w:rFonts w:ascii="Times New Roman" w:eastAsia="TimesNewRoman" w:hAnsi="Times New Roman" w:cs="Times New Roman"/>
          <w:sz w:val="28"/>
          <w:szCs w:val="28"/>
        </w:rPr>
        <w:t>Рособрнадзор</w:t>
      </w:r>
      <w:proofErr w:type="spellEnd"/>
      <w:r w:rsidRPr="003C3434">
        <w:rPr>
          <w:rFonts w:ascii="Times New Roman" w:eastAsia="TimesNewRoman" w:hAnsi="Times New Roman" w:cs="Times New Roman"/>
          <w:sz w:val="28"/>
          <w:szCs w:val="28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</w:t>
      </w:r>
      <w:r w:rsidRPr="003C3434">
        <w:rPr>
          <w:rFonts w:ascii="Times New Roman" w:eastAsia="TimesNewRoman" w:hAnsi="Times New Roman" w:cs="Times New Roman"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sz w:val="28"/>
          <w:szCs w:val="28"/>
        </w:rPr>
        <w:t>ДО</w:t>
      </w:r>
      <w:r w:rsidRPr="003C3434">
        <w:rPr>
          <w:rFonts w:ascii="Times New Roman" w:eastAsia="TimesNewRoman" w:hAnsi="Times New Roman" w:cs="Times New Roman"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в условиях незавершенного</w:t>
      </w:r>
      <w:r w:rsidRPr="003C3434">
        <w:rPr>
          <w:rFonts w:ascii="Times New Roman" w:eastAsia="TimesNewRoman" w:hAnsi="Times New Roman" w:cs="Times New Roman"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цикла проведения экспертизы и формирования реестра примерных основных</w:t>
      </w:r>
      <w:r w:rsidRPr="003C3434">
        <w:rPr>
          <w:rFonts w:ascii="Times New Roman" w:eastAsia="TimesNewRoman" w:hAnsi="Times New Roman" w:cs="Times New Roman"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образовательных программ, которые призваны создать методическую базу</w:t>
      </w:r>
      <w:r w:rsidRPr="003C3434">
        <w:rPr>
          <w:rFonts w:ascii="Times New Roman" w:eastAsia="TimesNewRoman" w:hAnsi="Times New Roman" w:cs="Times New Roman"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полноценного внедрения ФГОС в системе дошкольного образования».</w:t>
      </w:r>
      <w:proofErr w:type="gramEnd"/>
    </w:p>
    <w:p w:rsidR="00394E18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394E18" w:rsidRDefault="00394E18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Письмо </w:t>
      </w:r>
      <w:proofErr w:type="spellStart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России от 28.02.2014 N 08-249 "Комментарии к ФГОС дошкольного образования</w:t>
      </w:r>
      <w:r w:rsidRPr="003C3434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>" (показ)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б) Нормативно-правовые документы регионального уровня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Закон Новосибирской области от 5 июля 2013 года №361-ЗО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  <w:t>"</w:t>
      </w:r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О регулировании отношений в сфере образования в Новосибирской области" </w:t>
      </w: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Статья 10.</w:t>
      </w:r>
      <w:r w:rsidRPr="003C3434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 xml:space="preserve"> Гарантии по обеспечению местами в дошкольных</w:t>
      </w:r>
      <w:r w:rsidR="004C781E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>образовательных организациях</w:t>
      </w:r>
      <w:proofErr w:type="gramStart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м. слайд)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(Порядок обеспечения указанной гарантией устанавливается Правительством Новосибирской области.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Новосибирской области от 08.04.2014 № 1776-03/25 «О направлении Плана действий и Плана мероприятий по введению ФГОС ДО»).</w:t>
      </w:r>
      <w:proofErr w:type="gramEnd"/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(Приказ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Новосибирской области от 14.04.2014 № 919 «О введении ФГОС ДО»).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в) Нормативно-правовые документы уровня ДОО</w:t>
      </w:r>
    </w:p>
    <w:p w:rsidR="003C3434" w:rsidRPr="003C3434" w:rsidRDefault="003C3434" w:rsidP="004C7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Дорожная карта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включает в себя следующие разделы:</w:t>
      </w:r>
    </w:p>
    <w:p w:rsidR="003C3434" w:rsidRPr="003C3434" w:rsidRDefault="003C3434" w:rsidP="004C7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Нормативное правовое обеспечение введения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Организационно – управленческое обеспечение введения ФГОС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3C3434" w:rsidRPr="004C781E" w:rsidRDefault="003C3434" w:rsidP="004C7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Создание материально – технического обеспечения введения ФГОС</w:t>
      </w:r>
      <w:r w:rsidR="004C781E"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3C3434" w:rsidRPr="004C781E" w:rsidRDefault="003C3434" w:rsidP="004C7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Создание организационно – информационного обеспечения введения</w:t>
      </w:r>
      <w:r w:rsidR="004C781E"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4C781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По – второму вопросу </w:t>
      </w:r>
      <w:r w:rsidR="00F918D4">
        <w:rPr>
          <w:rFonts w:ascii="Times New Roman" w:eastAsia="TimesNewRoman" w:hAnsi="Times New Roman" w:cs="Times New Roman"/>
          <w:bCs/>
          <w:sz w:val="28"/>
          <w:szCs w:val="28"/>
        </w:rPr>
        <w:t>представили</w:t>
      </w:r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 xml:space="preserve"> презентацию «Общие положения ФГОС ДО » </w:t>
      </w:r>
      <w:proofErr w:type="gramStart"/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 xml:space="preserve">( </w:t>
      </w:r>
      <w:proofErr w:type="gramEnd"/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>п. 1.1. – 1.9)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1.4. Основные принципы дошкольного образования: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образования (далее - индивидуализация дошкольного образования);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3) содействие и сотрудничество детей и взрослых, признание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ребенка полноценным участником (субъектом) образовательных отношений;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4) поддержка инициативы детей в различных видах деятельности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Психолого-педагогическими условиями становления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субъектности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является </w:t>
      </w:r>
      <w:r w:rsidRPr="003C3434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свобода действия, возможность выбора,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ответственность за последствия своих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действий и поступков, что возможно только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при включенности ребенка в активную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деятельность.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5) сотрудничество Организации с семьей; Признание главенствующей роли семьи в воспитании ребенка, проектирование эффективного</w:t>
      </w:r>
      <w:r w:rsidR="004C781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образовательного процесса обуславливают необходимость построения педагогического процесса в учреждении на основе инновационных образовательных подходов – игры, социальных практик, технологий индивидуальной поддержки.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7) формирование познавательных интересов и познавательных действий ребенка в различных видах деятельности.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8) возрастная адекватность дошкольного образования. Необходимость учета возрастных и индивидуальных возможностей детей, их интересов, склонностей при реализации ООП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9) учет этнокультурной ситуации развития детей.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1.5. Стандарт направлен на достижение следующих целей и задач </w:t>
      </w:r>
      <w:r w:rsidRPr="003C343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(см. слайд)</w:t>
      </w:r>
    </w:p>
    <w:p w:rsidR="00394E18" w:rsidRDefault="00394E18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По третьему вопросу </w:t>
      </w:r>
      <w:r w:rsidR="00F918D4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представили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презентацию структуру ФГОС ДО.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рт вкл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ючает в себя требования к: структуре Программы и ее объему; условиям реализации Программы; результатам освоения Программы.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Программа реализуется на государственном языке РФ.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включают в себя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требования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1) </w:t>
      </w:r>
      <w:r w:rsidRPr="003C343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структуре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2) </w:t>
      </w:r>
      <w:r w:rsidRPr="003C3434">
        <w:rPr>
          <w:rFonts w:ascii="Times New Roman" w:eastAsia="TimesNewRoman" w:hAnsi="Times New Roman" w:cs="Times New Roman"/>
          <w:b/>
          <w:bCs/>
          <w:sz w:val="28"/>
          <w:szCs w:val="28"/>
        </w:rPr>
        <w:t>условиям</w:t>
      </w:r>
      <w:r w:rsidRPr="003C3434">
        <w:rPr>
          <w:rFonts w:ascii="Times New Roman" w:eastAsia="TimesNewRoman" w:hAnsi="Times New Roman" w:cs="Times New Roman"/>
          <w:b/>
          <w:bCs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реализации основных образовательных программ, в том числе кадровым, финансовым, материально-техническим и иным условиям;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3) </w:t>
      </w:r>
      <w:r w:rsidRPr="003C3434">
        <w:rPr>
          <w:rFonts w:ascii="Times New Roman" w:eastAsia="TimesNewRoman" w:hAnsi="Times New Roman" w:cs="Times New Roman"/>
          <w:b/>
          <w:bCs/>
          <w:sz w:val="28"/>
          <w:szCs w:val="28"/>
        </w:rPr>
        <w:t>результатам</w:t>
      </w:r>
      <w:r w:rsidRPr="003C3434">
        <w:rPr>
          <w:rFonts w:ascii="Times New Roman" w:eastAsia="TimesNewRoman" w:hAnsi="Times New Roman" w:cs="Times New Roman"/>
          <w:b/>
          <w:bCs/>
          <w:color w:val="7030A1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освоения основных образовательных программ.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(работа с воспитателями по документу ФГОС </w:t>
      </w:r>
      <w:proofErr w:type="gramStart"/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>)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  <w:t xml:space="preserve">По – четвёртому вопросу </w:t>
      </w:r>
      <w:r w:rsidR="00F918D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>представили</w:t>
      </w:r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 презентацию</w:t>
      </w:r>
      <w:r w:rsidRPr="003C3434"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>о</w:t>
      </w:r>
      <w:r w:rsidRPr="003C3434">
        <w:rPr>
          <w:rFonts w:ascii="Times New Roman" w:eastAsia="TimesNew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 xml:space="preserve">целевых ориентирах дошкольного образования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iCs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>(ФГОС ДО, п. 4.1. –</w:t>
      </w:r>
      <w:r w:rsidRPr="003C3434">
        <w:rPr>
          <w:rFonts w:ascii="Times New Roman" w:eastAsia="TimesNewRoman" w:hAnsi="Times New Roman" w:cs="Times New Roman"/>
          <w:bCs/>
          <w:iCs/>
          <w:sz w:val="28"/>
          <w:szCs w:val="28"/>
        </w:rPr>
        <w:t xml:space="preserve"> </w:t>
      </w:r>
      <w:r w:rsidRPr="003C3434">
        <w:rPr>
          <w:rFonts w:ascii="Times New Roman" w:eastAsia="TimesNewRoman" w:hAnsi="Times New Roman" w:cs="Times New Roman"/>
          <w:bCs/>
          <w:sz w:val="28"/>
          <w:szCs w:val="28"/>
        </w:rPr>
        <w:t>4.8)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Ведущим принципом преемственности на этапах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начального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образования является </w:t>
      </w:r>
      <w:r w:rsidRPr="003C34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приоритет личностного развития </w:t>
      </w: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(ранее — знаний, умений, навыков). Это означает сохранение и дальнейшее развитие тех способностей ребенка, которые, по мнению А. В. Запорожца, составляют «золотой фонд личности». Автор имеет в виду наглядно-образное видение мира, способности к моделированию в познании, продуктивность воображения, </w:t>
      </w:r>
      <w:proofErr w:type="spell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 многим педагогическим воздействиям, отзывчивость, сопереживание и др.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Социализацию не следует понимать как освоение социальных норм, правил и ролей.   В первую очередь, социализация предполагает развитие в дошкольном возрасте мотивационно - ценностной сферы. И это потребность в любознательности, познании мира, универсальные подходы к осознанию мира, часто в виде вопросов «когда?», «почему?», «где?», с желанием и потребностью в творчестве, которые воплощаются в игровой, изобразительной деятельности. </w:t>
      </w: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Ещё один важнейший момент, связанный с социализацией,- это развитие у ребёнка способности сотрудничать, общаться не только со сверстниками и взрослыми, но уметь строить сотрудничество, направленное на освоение системы базовых ценностей культуры и освоение морально - этических норм. </w:t>
      </w:r>
      <w:proofErr w:type="gramStart"/>
      <w:r w:rsidRPr="003C3434">
        <w:rPr>
          <w:rFonts w:ascii="Times New Roman" w:eastAsia="TimesNewRoman" w:hAnsi="Times New Roman" w:cs="Times New Roman"/>
          <w:color w:val="000000"/>
          <w:sz w:val="28"/>
          <w:szCs w:val="28"/>
        </w:rPr>
        <w:t>Хорошо известно, что освоение этих норм осуществляется не в процессе нравоучений, моралей, нотаций, которые читает взрослый, а в процессе реальной совместной деятельности, в которой дети прислушиваются друг к другу, помогают, делятся друг с другом и тем самым осваивают базовые человеческие нормы, по которым строится общение людей.</w:t>
      </w:r>
      <w:proofErr w:type="gramEnd"/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C3434" w:rsidRPr="003C3434" w:rsidRDefault="003C3434" w:rsidP="004C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C3434" w:rsidRPr="003C3434" w:rsidSect="00394E18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493"/>
    <w:multiLevelType w:val="hybridMultilevel"/>
    <w:tmpl w:val="E124E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9E2"/>
    <w:multiLevelType w:val="hybridMultilevel"/>
    <w:tmpl w:val="5D587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B66"/>
    <w:multiLevelType w:val="hybridMultilevel"/>
    <w:tmpl w:val="AA24D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AC3"/>
    <w:multiLevelType w:val="hybridMultilevel"/>
    <w:tmpl w:val="3E8042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44"/>
    <w:rsid w:val="000858F7"/>
    <w:rsid w:val="00394E18"/>
    <w:rsid w:val="003C3434"/>
    <w:rsid w:val="004C781E"/>
    <w:rsid w:val="006D1ADD"/>
    <w:rsid w:val="00717E44"/>
    <w:rsid w:val="009C6A65"/>
    <w:rsid w:val="00AB3376"/>
    <w:rsid w:val="00D10003"/>
    <w:rsid w:val="00F9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4</cp:revision>
  <dcterms:created xsi:type="dcterms:W3CDTF">2015-11-05T11:58:00Z</dcterms:created>
  <dcterms:modified xsi:type="dcterms:W3CDTF">2015-11-05T13:14:00Z</dcterms:modified>
</cp:coreProperties>
</file>